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CEECF" w14:textId="77777777" w:rsidR="00F76DEC" w:rsidRPr="00EF1111" w:rsidRDefault="00F76DEC">
      <w:pPr>
        <w:tabs>
          <w:tab w:val="right" w:pos="9356"/>
        </w:tabs>
        <w:spacing w:before="0"/>
        <w:ind w:left="6237"/>
        <w:rPr>
          <w:rFonts w:ascii="NDRSans" w:hAnsi="NDRSans"/>
          <w:sz w:val="16"/>
        </w:rPr>
      </w:pPr>
      <w:r w:rsidRPr="00EF1111">
        <w:rPr>
          <w:rFonts w:ascii="NDRSans" w:hAnsi="NDRSans"/>
          <w:b/>
        </w:rPr>
        <w:t>EFB-Sich 2</w:t>
      </w:r>
      <w:r w:rsidRPr="00EF1111">
        <w:rPr>
          <w:rFonts w:ascii="NDRSans" w:hAnsi="NDRSans"/>
          <w:b/>
        </w:rPr>
        <w:tab/>
        <w:t>323.2</w:t>
      </w:r>
      <w:r w:rsidRPr="00EF1111">
        <w:rPr>
          <w:rFonts w:ascii="NDRSans" w:hAnsi="NDRSans"/>
          <w:b/>
        </w:rPr>
        <w:br/>
      </w:r>
      <w:r w:rsidRPr="00EF1111">
        <w:rPr>
          <w:rFonts w:ascii="NDRSans" w:hAnsi="NDRSans"/>
          <w:sz w:val="16"/>
        </w:rPr>
        <w:t>(</w:t>
      </w:r>
      <w:proofErr w:type="spellStart"/>
      <w:r w:rsidRPr="00EF1111">
        <w:rPr>
          <w:rFonts w:ascii="NDRSans" w:hAnsi="NDRSans"/>
          <w:sz w:val="16"/>
        </w:rPr>
        <w:t>Mängelansprüchebürgschaft</w:t>
      </w:r>
      <w:proofErr w:type="spellEnd"/>
      <w:r w:rsidRPr="00EF1111">
        <w:rPr>
          <w:rFonts w:ascii="NDRSans" w:hAnsi="NDRSans"/>
          <w:sz w:val="16"/>
        </w:rPr>
        <w:t>)</w:t>
      </w:r>
    </w:p>
    <w:p w14:paraId="504279AD" w14:textId="77777777" w:rsidR="00F76DEC" w:rsidRPr="00EF1111" w:rsidRDefault="00F76DEC">
      <w:pPr>
        <w:tabs>
          <w:tab w:val="right" w:pos="9214"/>
        </w:tabs>
        <w:spacing w:before="0"/>
        <w:ind w:left="5954"/>
        <w:rPr>
          <w:rFonts w:ascii="NDRSans" w:hAnsi="NDRSans"/>
          <w:sz w:val="22"/>
        </w:rPr>
      </w:pPr>
    </w:p>
    <w:p w14:paraId="2142D311" w14:textId="77777777" w:rsidR="00F76DEC" w:rsidRPr="00EF1111" w:rsidRDefault="00F76DEC">
      <w:pPr>
        <w:pStyle w:val="berschrift2"/>
        <w:ind w:left="-74"/>
        <w:rPr>
          <w:rFonts w:ascii="NDRSans" w:hAnsi="NDRSans"/>
        </w:rPr>
      </w:pPr>
      <w:r w:rsidRPr="00EF1111">
        <w:rPr>
          <w:rFonts w:ascii="NDRSans" w:hAnsi="NDRSans"/>
        </w:rPr>
        <w:t>Bürgschaftsurkunde</w:t>
      </w:r>
    </w:p>
    <w:p w14:paraId="1BA7F843" w14:textId="77777777" w:rsidR="00F76DEC" w:rsidRPr="00EF1111" w:rsidRDefault="00F76DEC">
      <w:pPr>
        <w:spacing w:after="60"/>
        <w:ind w:left="-74"/>
        <w:rPr>
          <w:rFonts w:ascii="NDRSans" w:hAnsi="NDRSans"/>
          <w:sz w:val="20"/>
        </w:rPr>
      </w:pPr>
      <w:r w:rsidRPr="00EF1111">
        <w:rPr>
          <w:rFonts w:ascii="NDRSans" w:hAnsi="NDRSans"/>
          <w:sz w:val="20"/>
        </w:rPr>
        <w:t>Der Auftragnehmer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69"/>
      </w:tblGrid>
      <w:tr w:rsidR="00F76DEC" w:rsidRPr="00EF1111" w14:paraId="0359D484" w14:textId="77777777">
        <w:trPr>
          <w:trHeight w:hRule="exact" w:val="1160"/>
        </w:trPr>
        <w:tc>
          <w:tcPr>
            <w:tcW w:w="9569" w:type="dxa"/>
          </w:tcPr>
          <w:p w14:paraId="15EBE7F3" w14:textId="77777777" w:rsidR="00F76DEC" w:rsidRPr="00EF1111" w:rsidRDefault="00F76DEC">
            <w:pPr>
              <w:spacing w:before="60"/>
              <w:ind w:left="142"/>
              <w:rPr>
                <w:rFonts w:ascii="NDRSans" w:hAnsi="NDRSans"/>
                <w:sz w:val="14"/>
              </w:rPr>
            </w:pPr>
            <w:r w:rsidRPr="00EF1111">
              <w:rPr>
                <w:rFonts w:ascii="NDRSans" w:hAnsi="NDRSans"/>
                <w:sz w:val="14"/>
              </w:rPr>
              <w:t>Name und Sitz</w:t>
            </w:r>
          </w:p>
          <w:p w14:paraId="162E254E" w14:textId="77777777" w:rsidR="00F76DEC" w:rsidRPr="00EF1111" w:rsidRDefault="00F76DEC">
            <w:pPr>
              <w:spacing w:before="0"/>
              <w:ind w:left="142"/>
              <w:rPr>
                <w:rFonts w:ascii="NDRSans" w:hAnsi="NDRSans"/>
                <w:sz w:val="22"/>
              </w:rPr>
            </w:pPr>
          </w:p>
        </w:tc>
      </w:tr>
    </w:tbl>
    <w:p w14:paraId="283A81C1" w14:textId="77777777" w:rsidR="00F76DEC" w:rsidRPr="00EF1111" w:rsidRDefault="00F76DEC">
      <w:pPr>
        <w:spacing w:before="120"/>
        <w:ind w:left="-74"/>
        <w:rPr>
          <w:rFonts w:ascii="NDRSans" w:hAnsi="NDRSans"/>
          <w:sz w:val="20"/>
        </w:rPr>
      </w:pPr>
      <w:r w:rsidRPr="00EF1111">
        <w:rPr>
          <w:rFonts w:ascii="NDRSans" w:hAnsi="NDRSans"/>
          <w:sz w:val="20"/>
        </w:rPr>
        <w:t>und</w:t>
      </w:r>
    </w:p>
    <w:p w14:paraId="67908C9F" w14:textId="77777777" w:rsidR="00F76DEC" w:rsidRPr="00EF1111" w:rsidRDefault="00F76DEC">
      <w:pPr>
        <w:spacing w:before="120" w:after="60"/>
        <w:ind w:left="-74"/>
        <w:rPr>
          <w:rFonts w:ascii="NDRSans" w:hAnsi="NDRSans"/>
          <w:sz w:val="20"/>
        </w:rPr>
      </w:pPr>
      <w:r w:rsidRPr="00EF1111">
        <w:rPr>
          <w:rFonts w:ascii="NDRSans" w:hAnsi="NDRSans"/>
          <w:sz w:val="20"/>
        </w:rPr>
        <w:t>der Auftraggeber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69"/>
      </w:tblGrid>
      <w:tr w:rsidR="00F76DEC" w:rsidRPr="00EF1111" w14:paraId="4395ADF1" w14:textId="77777777">
        <w:trPr>
          <w:trHeight w:hRule="exact" w:val="1160"/>
        </w:trPr>
        <w:tc>
          <w:tcPr>
            <w:tcW w:w="9569" w:type="dxa"/>
          </w:tcPr>
          <w:p w14:paraId="2F6FA2DA" w14:textId="77777777" w:rsidR="00F76DEC" w:rsidRPr="00EF1111" w:rsidRDefault="00D93C65">
            <w:pPr>
              <w:tabs>
                <w:tab w:val="center" w:pos="4536"/>
              </w:tabs>
              <w:spacing w:before="60"/>
              <w:ind w:left="142"/>
              <w:rPr>
                <w:rFonts w:ascii="NDRSans" w:hAnsi="NDRSans"/>
                <w:sz w:val="14"/>
              </w:rPr>
            </w:pPr>
            <w:r>
              <w:rPr>
                <w:rFonts w:ascii="NDRSans" w:hAnsi="NDRSans"/>
                <w:noProof/>
                <w:sz w:val="20"/>
              </w:rPr>
              <w:pict w14:anchorId="5D45F828">
                <v:rect id="_x0000_s1026" style="position:absolute;left:0;text-align:left;margin-left:120.85pt;margin-top:2.75pt;width:235.55pt;height:54.95pt;z-index:251657728" o:allowincell="f" filled="f" stroked="f">
                  <v:textbox inset="1pt,1pt,1pt,1pt">
                    <w:txbxContent>
                      <w:p w14:paraId="6A4E7E44" w14:textId="77777777" w:rsidR="00F76DEC" w:rsidRPr="00EF1111" w:rsidRDefault="00F76DEC">
                        <w:pPr>
                          <w:spacing w:before="0"/>
                          <w:jc w:val="center"/>
                          <w:rPr>
                            <w:rFonts w:ascii="NDRSans" w:hAnsi="NDRSans"/>
                            <w:sz w:val="20"/>
                          </w:rPr>
                        </w:pPr>
                        <w:r w:rsidRPr="00EF1111">
                          <w:rPr>
                            <w:rFonts w:ascii="NDRSans" w:hAnsi="NDRSans"/>
                            <w:caps/>
                            <w:sz w:val="20"/>
                          </w:rPr>
                          <w:t>Norddeutscher Rundfunk</w:t>
                        </w:r>
                        <w:r w:rsidRPr="00EF1111">
                          <w:rPr>
                            <w:rFonts w:ascii="NDRSans" w:hAnsi="NDRSans"/>
                            <w:sz w:val="20"/>
                          </w:rPr>
                          <w:br/>
                          <w:t>Gemeinnützige Anstalt des öffentlichen Rechts</w:t>
                        </w:r>
                        <w:r w:rsidRPr="00EF1111">
                          <w:rPr>
                            <w:rFonts w:ascii="NDRSans" w:hAnsi="NDRSans"/>
                            <w:sz w:val="20"/>
                          </w:rPr>
                          <w:br/>
                          <w:t>Rothenbaumchaussee 132</w:t>
                        </w:r>
                        <w:r w:rsidRPr="00EF1111">
                          <w:rPr>
                            <w:rFonts w:ascii="NDRSans" w:hAnsi="NDRSans"/>
                            <w:sz w:val="20"/>
                          </w:rPr>
                          <w:br/>
                          <w:t>20149 Hamburg</w:t>
                        </w:r>
                      </w:p>
                    </w:txbxContent>
                  </v:textbox>
                </v:rect>
              </w:pict>
            </w:r>
            <w:r w:rsidR="00F76DEC" w:rsidRPr="00EF1111">
              <w:rPr>
                <w:rFonts w:ascii="NDRSans" w:hAnsi="NDRSans"/>
                <w:sz w:val="14"/>
              </w:rPr>
              <w:t>Name und Sitz</w:t>
            </w:r>
          </w:p>
          <w:p w14:paraId="68C75F08" w14:textId="77777777" w:rsidR="00F76DEC" w:rsidRPr="00EF1111" w:rsidRDefault="00F76DEC">
            <w:pPr>
              <w:tabs>
                <w:tab w:val="center" w:pos="4536"/>
              </w:tabs>
              <w:spacing w:before="0"/>
              <w:ind w:left="142"/>
              <w:rPr>
                <w:rFonts w:ascii="NDRSans" w:hAnsi="NDRSans"/>
                <w:sz w:val="20"/>
              </w:rPr>
            </w:pPr>
          </w:p>
        </w:tc>
      </w:tr>
    </w:tbl>
    <w:p w14:paraId="603ECFF0" w14:textId="77777777" w:rsidR="00F76DEC" w:rsidRPr="00EF1111" w:rsidRDefault="00F76DEC">
      <w:pPr>
        <w:pStyle w:val="Textkrper2"/>
        <w:spacing w:before="80" w:after="80"/>
        <w:ind w:left="-74"/>
        <w:rPr>
          <w:rFonts w:ascii="NDRSans" w:hAnsi="NDRSans"/>
        </w:rPr>
      </w:pPr>
      <w:r w:rsidRPr="00EF1111">
        <w:rPr>
          <w:rFonts w:ascii="NDRSans" w:hAnsi="NDRSans"/>
        </w:rPr>
        <w:t>haben folgenden Vertrag geschlossen: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025"/>
        <w:gridCol w:w="3544"/>
      </w:tblGrid>
      <w:tr w:rsidR="00F76DEC" w:rsidRPr="00EF1111" w14:paraId="6E1EC024" w14:textId="77777777">
        <w:trPr>
          <w:trHeight w:hRule="exact" w:val="735"/>
        </w:trPr>
        <w:tc>
          <w:tcPr>
            <w:tcW w:w="6025" w:type="dxa"/>
          </w:tcPr>
          <w:p w14:paraId="64BC1EC6" w14:textId="77777777" w:rsidR="00F76DEC" w:rsidRPr="00EF1111" w:rsidRDefault="00F76DEC">
            <w:pPr>
              <w:spacing w:before="60"/>
              <w:ind w:left="142"/>
              <w:rPr>
                <w:rFonts w:ascii="NDRSans" w:hAnsi="NDRSans"/>
                <w:sz w:val="14"/>
              </w:rPr>
            </w:pPr>
            <w:r w:rsidRPr="00EF1111">
              <w:rPr>
                <w:rFonts w:ascii="NDRSans" w:hAnsi="NDRSans"/>
                <w:sz w:val="14"/>
              </w:rPr>
              <w:t>Nr. des Auftragsschreibens/Vertrages</w:t>
            </w:r>
          </w:p>
          <w:p w14:paraId="1FF5840C" w14:textId="77777777" w:rsidR="00F76DEC" w:rsidRPr="00EF1111" w:rsidRDefault="00F76DEC">
            <w:pPr>
              <w:spacing w:before="120"/>
              <w:ind w:left="142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3544" w:type="dxa"/>
          </w:tcPr>
          <w:p w14:paraId="28D78C57" w14:textId="77777777" w:rsidR="00F76DEC" w:rsidRPr="00EF1111" w:rsidRDefault="00F76DEC">
            <w:pPr>
              <w:spacing w:before="60"/>
              <w:ind w:left="71"/>
              <w:rPr>
                <w:rFonts w:ascii="NDRSans" w:hAnsi="NDRSans"/>
                <w:sz w:val="14"/>
              </w:rPr>
            </w:pPr>
            <w:r w:rsidRPr="00EF1111">
              <w:rPr>
                <w:rFonts w:ascii="NDRSans" w:hAnsi="NDRSans"/>
                <w:sz w:val="14"/>
              </w:rPr>
              <w:t>Datum</w:t>
            </w:r>
          </w:p>
          <w:p w14:paraId="702FA01F" w14:textId="77777777" w:rsidR="00F76DEC" w:rsidRPr="00EF1111" w:rsidRDefault="00F76DEC">
            <w:pPr>
              <w:spacing w:before="120"/>
              <w:ind w:left="74"/>
              <w:jc w:val="center"/>
              <w:rPr>
                <w:rFonts w:ascii="NDRSans" w:hAnsi="NDRSans"/>
                <w:sz w:val="22"/>
              </w:rPr>
            </w:pPr>
          </w:p>
        </w:tc>
      </w:tr>
      <w:tr w:rsidR="00F76DEC" w:rsidRPr="00EF1111" w14:paraId="71F9B065" w14:textId="77777777">
        <w:tblPrEx>
          <w:tblCellMar>
            <w:left w:w="70" w:type="dxa"/>
            <w:right w:w="70" w:type="dxa"/>
          </w:tblCellMar>
        </w:tblPrEx>
        <w:trPr>
          <w:trHeight w:hRule="exact" w:val="1556"/>
        </w:trPr>
        <w:tc>
          <w:tcPr>
            <w:tcW w:w="9568" w:type="dxa"/>
            <w:gridSpan w:val="2"/>
          </w:tcPr>
          <w:p w14:paraId="2CBE2116" w14:textId="77777777" w:rsidR="00F76DEC" w:rsidRPr="00EF1111" w:rsidRDefault="00F76DEC">
            <w:pPr>
              <w:spacing w:before="60"/>
              <w:ind w:left="142"/>
              <w:rPr>
                <w:rFonts w:ascii="NDRSans" w:hAnsi="NDRSans"/>
                <w:sz w:val="14"/>
              </w:rPr>
            </w:pPr>
            <w:r w:rsidRPr="00EF1111">
              <w:rPr>
                <w:rFonts w:ascii="NDRSans" w:hAnsi="NDRSans"/>
                <w:sz w:val="14"/>
              </w:rPr>
              <w:t>Bezeichnung der Leistung</w:t>
            </w:r>
          </w:p>
          <w:p w14:paraId="15081426" w14:textId="77777777" w:rsidR="00F76DEC" w:rsidRPr="00EF1111" w:rsidRDefault="00F76DEC">
            <w:pPr>
              <w:spacing w:before="120"/>
              <w:ind w:left="142"/>
              <w:rPr>
                <w:rFonts w:ascii="NDRSans" w:hAnsi="NDRSans"/>
                <w:sz w:val="22"/>
              </w:rPr>
            </w:pPr>
          </w:p>
        </w:tc>
      </w:tr>
    </w:tbl>
    <w:p w14:paraId="12F1148C" w14:textId="77777777" w:rsidR="00F76DEC" w:rsidRPr="00EF1111" w:rsidRDefault="00F76DEC">
      <w:pPr>
        <w:pStyle w:val="Textkrper"/>
        <w:spacing w:before="120"/>
        <w:ind w:left="-74"/>
        <w:jc w:val="left"/>
        <w:rPr>
          <w:rFonts w:ascii="NDRSans" w:hAnsi="NDRSans"/>
        </w:rPr>
      </w:pPr>
      <w:r w:rsidRPr="00EF1111">
        <w:rPr>
          <w:rFonts w:ascii="NDRSans" w:hAnsi="NDRSans"/>
        </w:rPr>
        <w:t>Nach den Bedingungen dieses Vertrages hat der Auftragnehmer Sicherhe</w:t>
      </w:r>
      <w:r w:rsidR="00EF1111">
        <w:rPr>
          <w:rFonts w:ascii="NDRSans" w:hAnsi="NDRSans"/>
        </w:rPr>
        <w:t>it für die Erfüllung der Mängel</w:t>
      </w:r>
      <w:r w:rsidRPr="00EF1111">
        <w:rPr>
          <w:rFonts w:ascii="NDRSans" w:hAnsi="NDRSans"/>
        </w:rPr>
        <w:t>ansprüche einschließlich Schadensersatz und Ansprüche aus der Abrechnung zu leisten. Er leistet die Sicherheit in Form dieser Bürgschaft.</w:t>
      </w:r>
    </w:p>
    <w:p w14:paraId="45ADEA18" w14:textId="77777777" w:rsidR="00F76DEC" w:rsidRPr="00EF1111" w:rsidRDefault="00F76DEC">
      <w:pPr>
        <w:spacing w:after="60"/>
        <w:ind w:left="-74"/>
        <w:rPr>
          <w:rFonts w:ascii="NDRSans" w:hAnsi="NDRSans"/>
          <w:sz w:val="20"/>
        </w:rPr>
      </w:pPr>
      <w:r w:rsidRPr="00EF1111">
        <w:rPr>
          <w:rFonts w:ascii="NDRSans" w:hAnsi="NDRSans"/>
          <w:sz w:val="20"/>
        </w:rPr>
        <w:t>Der Bürge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F76DEC" w:rsidRPr="00EF1111" w14:paraId="71FDB0F9" w14:textId="77777777">
        <w:trPr>
          <w:trHeight w:hRule="exact" w:val="1381"/>
        </w:trPr>
        <w:tc>
          <w:tcPr>
            <w:tcW w:w="9568" w:type="dxa"/>
          </w:tcPr>
          <w:p w14:paraId="3BFA6D24" w14:textId="77777777" w:rsidR="00F76DEC" w:rsidRPr="00EF1111" w:rsidRDefault="00F76DEC">
            <w:pPr>
              <w:spacing w:before="60"/>
              <w:ind w:left="142"/>
              <w:rPr>
                <w:rFonts w:ascii="NDRSans" w:hAnsi="NDRSans"/>
                <w:sz w:val="14"/>
              </w:rPr>
            </w:pPr>
            <w:r w:rsidRPr="00EF1111">
              <w:rPr>
                <w:rFonts w:ascii="NDRSans" w:hAnsi="NDRSans"/>
                <w:sz w:val="14"/>
              </w:rPr>
              <w:t>Name und Anschrift</w:t>
            </w:r>
          </w:p>
          <w:p w14:paraId="1139D06D" w14:textId="77777777" w:rsidR="00F76DEC" w:rsidRPr="00EF1111" w:rsidRDefault="00F76DEC">
            <w:pPr>
              <w:spacing w:before="0"/>
              <w:ind w:left="142"/>
              <w:rPr>
                <w:rFonts w:ascii="NDRSans" w:hAnsi="NDRSans"/>
                <w:sz w:val="22"/>
              </w:rPr>
            </w:pPr>
          </w:p>
        </w:tc>
      </w:tr>
    </w:tbl>
    <w:p w14:paraId="2C7B3652" w14:textId="77777777" w:rsidR="00F76DEC" w:rsidRPr="00EF1111" w:rsidRDefault="00F76DEC">
      <w:pPr>
        <w:pStyle w:val="Textkrper"/>
        <w:spacing w:before="60" w:after="60"/>
        <w:ind w:left="-74"/>
        <w:jc w:val="left"/>
        <w:rPr>
          <w:rFonts w:ascii="NDRSans" w:hAnsi="NDRSans"/>
        </w:rPr>
      </w:pPr>
      <w:r w:rsidRPr="00EF1111">
        <w:rPr>
          <w:rFonts w:ascii="NDRSans" w:hAnsi="NDRSans"/>
        </w:rPr>
        <w:t>übernimmt hiermit für den Auftragnehmer die selbstschuldnerische Bürgschaft nach deutschem Recht und verpflichtet sich, jeden Betrag bis zu einer Gesamthöhe von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F76DEC" w:rsidRPr="00EF1111" w14:paraId="6A51B3BD" w14:textId="77777777" w:rsidTr="004C423B">
        <w:trPr>
          <w:trHeight w:hRule="exact" w:val="1037"/>
        </w:trPr>
        <w:tc>
          <w:tcPr>
            <w:tcW w:w="9568" w:type="dxa"/>
          </w:tcPr>
          <w:p w14:paraId="0DDFB6FE" w14:textId="77777777" w:rsidR="004C423B" w:rsidRPr="00BD1166" w:rsidRDefault="004C423B" w:rsidP="004C423B">
            <w:pPr>
              <w:tabs>
                <w:tab w:val="center" w:pos="4536"/>
                <w:tab w:val="right" w:pos="9072"/>
              </w:tabs>
              <w:spacing w:before="60"/>
              <w:rPr>
                <w:rFonts w:ascii="NDRSans" w:hAnsi="NDRSans"/>
                <w:sz w:val="20"/>
              </w:rPr>
            </w:pPr>
            <w:r w:rsidRPr="00BD1166">
              <w:rPr>
                <w:rFonts w:ascii="NDRSans" w:hAnsi="NDRSans"/>
                <w:sz w:val="20"/>
              </w:rPr>
              <w:t>(3% der Brutto-Auftragssumme)</w:t>
            </w:r>
          </w:p>
          <w:p w14:paraId="5A7BE186" w14:textId="77777777" w:rsidR="00F76DEC" w:rsidRPr="00EF1111" w:rsidRDefault="00F76DEC">
            <w:pPr>
              <w:tabs>
                <w:tab w:val="center" w:pos="4536"/>
                <w:tab w:val="right" w:pos="9072"/>
              </w:tabs>
              <w:spacing w:before="60"/>
              <w:ind w:left="142"/>
              <w:rPr>
                <w:rFonts w:ascii="NDRSans" w:hAnsi="NDRSans"/>
                <w:sz w:val="14"/>
              </w:rPr>
            </w:pPr>
          </w:p>
          <w:p w14:paraId="5D87B4CF" w14:textId="77777777" w:rsidR="00F76DEC" w:rsidRPr="00EF1111" w:rsidRDefault="00F76DEC">
            <w:pPr>
              <w:tabs>
                <w:tab w:val="right" w:pos="9356"/>
              </w:tabs>
              <w:spacing w:before="120"/>
              <w:ind w:left="142"/>
              <w:jc w:val="right"/>
              <w:rPr>
                <w:rFonts w:ascii="NDRSans" w:hAnsi="NDRSans"/>
                <w:b/>
                <w:sz w:val="22"/>
              </w:rPr>
            </w:pPr>
            <w:r w:rsidRPr="00EF1111">
              <w:rPr>
                <w:rFonts w:ascii="NDRSans" w:hAnsi="NDRSans"/>
                <w:b/>
                <w:sz w:val="22"/>
              </w:rPr>
              <w:t>€</w:t>
            </w:r>
          </w:p>
          <w:p w14:paraId="3A304EF4" w14:textId="77777777" w:rsidR="00F76DEC" w:rsidRPr="00EF1111" w:rsidRDefault="00F76DEC">
            <w:pPr>
              <w:tabs>
                <w:tab w:val="center" w:pos="4536"/>
                <w:tab w:val="right" w:pos="9072"/>
              </w:tabs>
              <w:spacing w:before="0"/>
              <w:ind w:left="142"/>
              <w:rPr>
                <w:rFonts w:ascii="NDRSans" w:hAnsi="NDRSans"/>
                <w:sz w:val="20"/>
              </w:rPr>
            </w:pPr>
          </w:p>
        </w:tc>
      </w:tr>
    </w:tbl>
    <w:p w14:paraId="5B695657" w14:textId="77777777" w:rsidR="00F76DEC" w:rsidRPr="00EF1111" w:rsidRDefault="00626971" w:rsidP="0006587E">
      <w:pPr>
        <w:pStyle w:val="Textkrper2"/>
        <w:spacing w:before="120"/>
        <w:ind w:left="-74"/>
        <w:rPr>
          <w:rFonts w:ascii="NDRSans" w:hAnsi="NDRSans"/>
        </w:rPr>
      </w:pPr>
      <w:r w:rsidRPr="00EF1111">
        <w:rPr>
          <w:rFonts w:ascii="NDRSans" w:hAnsi="NDRSans"/>
        </w:rPr>
        <w:t xml:space="preserve">an den Auftraggeber zu zahlen. </w:t>
      </w:r>
      <w:r w:rsidR="00F76DEC" w:rsidRPr="00EF1111">
        <w:rPr>
          <w:rFonts w:ascii="NDRSans" w:hAnsi="NDRSans"/>
        </w:rPr>
        <w:t xml:space="preserve">Auf die Einreden der Anfechtbarkeit, der Aufrechenbarkeit sowie der Vorausklage gemäß §§ 770, 771 BGB wird verzichtet. Der Verzicht auf die Einrede der </w:t>
      </w:r>
      <w:r w:rsidRPr="00EF1111">
        <w:rPr>
          <w:rFonts w:ascii="NDRSans" w:hAnsi="NDRSans"/>
        </w:rPr>
        <w:t xml:space="preserve">Anfechtbarkeit umfasst nicht die Anfechtungsgründe der arglistigen Täuschung und widerrechtlichen Drohung nach § 123 Abs. 1 BGB. Der Verzicht auf Einrede der </w:t>
      </w:r>
      <w:r w:rsidR="00F76DEC" w:rsidRPr="00EF1111">
        <w:rPr>
          <w:rFonts w:ascii="NDRSans" w:hAnsi="NDRSans"/>
        </w:rPr>
        <w:t>Aufrechenbarkeit gilt nicht für unbestrittene oder rechtskräftig festgestellte Gegenforderungen des Hauptschuldners.</w:t>
      </w:r>
    </w:p>
    <w:p w14:paraId="73222B08" w14:textId="77777777" w:rsidR="00F76DEC" w:rsidRPr="00EF1111" w:rsidRDefault="00F76DEC" w:rsidP="0006587E">
      <w:pPr>
        <w:pStyle w:val="Textkrper2"/>
        <w:spacing w:before="0"/>
        <w:ind w:left="-74"/>
        <w:rPr>
          <w:rFonts w:ascii="NDRSans" w:hAnsi="NDRSans"/>
        </w:rPr>
      </w:pPr>
      <w:r w:rsidRPr="00EF1111">
        <w:rPr>
          <w:rFonts w:ascii="NDRSans" w:hAnsi="NDRSans"/>
        </w:rPr>
        <w:t>Die Bürgschaft ist unbefristet; sie erlischt mit der Rückgabe dieser Bürgschaftsurkunde. Die Bürgschaftsforderung verjährt nicht vor der gesicherten Hauptforderung.</w:t>
      </w:r>
      <w:r w:rsidR="00EF1111">
        <w:rPr>
          <w:rFonts w:ascii="NDRSans" w:hAnsi="NDRSans"/>
        </w:rPr>
        <w:t xml:space="preserve"> Nach Abschluss des Bürgschafts</w:t>
      </w:r>
      <w:r w:rsidRPr="00EF1111">
        <w:rPr>
          <w:rFonts w:ascii="NDRSans" w:hAnsi="NDRSans"/>
        </w:rPr>
        <w:t xml:space="preserve">vertrages getroffene Vereinbarungen über die Verjährung der Hauptforderung zwischen dem Auftraggeber und dem Auftragnehmer sind für den Bürgen nur im Falle seiner schriftlichen Zustimmung bindend. </w:t>
      </w:r>
    </w:p>
    <w:p w14:paraId="00D9D389" w14:textId="77777777" w:rsidR="00F76DEC" w:rsidRPr="00EF1111" w:rsidRDefault="00F76DEC">
      <w:pPr>
        <w:pStyle w:val="Textkrper2"/>
        <w:spacing w:before="0"/>
        <w:ind w:left="-74"/>
        <w:jc w:val="both"/>
        <w:rPr>
          <w:rFonts w:ascii="NDRSans" w:hAnsi="NDRSans"/>
        </w:rPr>
      </w:pPr>
    </w:p>
    <w:p w14:paraId="3F94EB89" w14:textId="77777777" w:rsidR="00F76DEC" w:rsidRPr="00EF1111" w:rsidRDefault="00F76DEC">
      <w:pPr>
        <w:spacing w:before="0"/>
        <w:ind w:left="-74"/>
        <w:jc w:val="both"/>
        <w:rPr>
          <w:rFonts w:ascii="NDRSans" w:hAnsi="NDRSans"/>
          <w:sz w:val="20"/>
        </w:rPr>
      </w:pPr>
      <w:r w:rsidRPr="00EF1111">
        <w:rPr>
          <w:rFonts w:ascii="NDRSans" w:hAnsi="NDRSans"/>
          <w:sz w:val="20"/>
        </w:rPr>
        <w:t>Gerichtsstand ist Hamburg.</w:t>
      </w:r>
    </w:p>
    <w:p w14:paraId="4F1CCC86" w14:textId="77777777" w:rsidR="001759F9" w:rsidRDefault="00F76DEC" w:rsidP="00626971">
      <w:pPr>
        <w:pStyle w:val="Textkrper2"/>
        <w:tabs>
          <w:tab w:val="left" w:pos="5387"/>
        </w:tabs>
        <w:rPr>
          <w:rFonts w:ascii="NDRSans" w:hAnsi="NDRSans"/>
          <w:sz w:val="2"/>
          <w:szCs w:val="2"/>
        </w:rPr>
      </w:pPr>
      <w:r w:rsidRPr="00EF1111">
        <w:rPr>
          <w:rFonts w:ascii="NDRSans" w:hAnsi="NDRSans"/>
        </w:rPr>
        <w:t>Ort, Datum</w:t>
      </w:r>
      <w:r w:rsidRPr="00EF1111">
        <w:rPr>
          <w:rFonts w:ascii="NDRSans" w:hAnsi="NDRSans"/>
        </w:rPr>
        <w:tab/>
        <w:t>Unterschrifte</w:t>
      </w:r>
      <w:r w:rsidR="00726C05">
        <w:rPr>
          <w:rFonts w:ascii="NDRSans" w:hAnsi="NDRSans"/>
        </w:rPr>
        <w:t>n</w:t>
      </w:r>
    </w:p>
    <w:p w14:paraId="1EDF093F" w14:textId="77777777" w:rsidR="00726C05" w:rsidRPr="00726C05" w:rsidRDefault="00726C05" w:rsidP="00626971">
      <w:pPr>
        <w:pStyle w:val="Textkrper2"/>
        <w:tabs>
          <w:tab w:val="left" w:pos="5387"/>
        </w:tabs>
        <w:rPr>
          <w:rFonts w:ascii="NDRSans" w:hAnsi="NDRSans"/>
          <w:sz w:val="2"/>
          <w:szCs w:val="2"/>
        </w:rPr>
      </w:pPr>
    </w:p>
    <w:p w14:paraId="6D72842F" w14:textId="77777777" w:rsidR="00F6531F" w:rsidRPr="00EF1111" w:rsidRDefault="00F76DEC" w:rsidP="00626971">
      <w:pPr>
        <w:pStyle w:val="Textkrper2"/>
        <w:tabs>
          <w:tab w:val="left" w:pos="5387"/>
        </w:tabs>
        <w:rPr>
          <w:rFonts w:ascii="NDRSans" w:hAnsi="NDRSans"/>
        </w:rPr>
      </w:pPr>
      <w:r w:rsidRPr="00EF1111">
        <w:rPr>
          <w:rFonts w:ascii="NDRSans" w:hAnsi="NDRSans"/>
        </w:rPr>
        <w:t>........................................................................</w:t>
      </w:r>
      <w:r w:rsidRPr="00EF1111">
        <w:rPr>
          <w:rFonts w:ascii="NDRSans" w:hAnsi="NDRSans"/>
        </w:rPr>
        <w:tab/>
        <w:t>.............................................................</w:t>
      </w:r>
      <w:r w:rsidR="001759F9">
        <w:rPr>
          <w:rFonts w:ascii="NDRSans" w:hAnsi="NDRSans"/>
        </w:rPr>
        <w:t>......................</w:t>
      </w:r>
      <w:r w:rsidRPr="00EF1111">
        <w:rPr>
          <w:rFonts w:ascii="NDRSans" w:hAnsi="NDRSans"/>
        </w:rPr>
        <w:t>...............</w:t>
      </w:r>
    </w:p>
    <w:sectPr w:rsidR="00F6531F" w:rsidRPr="00EF1111" w:rsidSect="00FF7E8E">
      <w:footerReference w:type="default" r:id="rId6"/>
      <w:pgSz w:w="11907" w:h="16840"/>
      <w:pgMar w:top="-573" w:right="709" w:bottom="284" w:left="1559" w:header="720" w:footer="385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0999F" w14:textId="77777777" w:rsidR="0058250C" w:rsidRDefault="0058250C">
      <w:pPr>
        <w:spacing w:before="0"/>
      </w:pPr>
      <w:r>
        <w:separator/>
      </w:r>
    </w:p>
  </w:endnote>
  <w:endnote w:type="continuationSeparator" w:id="0">
    <w:p w14:paraId="4223DB89" w14:textId="77777777" w:rsidR="0058250C" w:rsidRDefault="0058250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412E" w14:textId="42E2E534" w:rsidR="00F76DEC" w:rsidRPr="00EF1111" w:rsidRDefault="00596734">
    <w:pPr>
      <w:pStyle w:val="Fuzeile"/>
      <w:tabs>
        <w:tab w:val="clear" w:pos="4819"/>
        <w:tab w:val="clear" w:pos="9071"/>
        <w:tab w:val="right" w:pos="9498"/>
      </w:tabs>
      <w:spacing w:before="0"/>
      <w:rPr>
        <w:rFonts w:ascii="NDRSans" w:hAnsi="NDRSans"/>
        <w:sz w:val="14"/>
      </w:rPr>
    </w:pPr>
    <w:r w:rsidRPr="00EF1111">
      <w:rPr>
        <w:rFonts w:ascii="NDRSans" w:hAnsi="NDRSans"/>
        <w:sz w:val="14"/>
      </w:rPr>
      <w:t>Stand NDR 0</w:t>
    </w:r>
    <w:r w:rsidR="00D93C65">
      <w:rPr>
        <w:rFonts w:ascii="NDRSans" w:hAnsi="NDRSans"/>
        <w:sz w:val="14"/>
      </w:rPr>
      <w:t>8</w:t>
    </w:r>
    <w:r w:rsidRPr="00EF1111">
      <w:rPr>
        <w:rFonts w:ascii="NDRSans" w:hAnsi="NDRSans"/>
        <w:sz w:val="14"/>
      </w:rPr>
      <w:t>/20</w:t>
    </w:r>
    <w:r w:rsidR="00D93C65">
      <w:rPr>
        <w:rFonts w:ascii="NDRSans" w:hAnsi="NDRSans"/>
        <w:sz w:val="14"/>
      </w:rPr>
      <w:t>23</w:t>
    </w:r>
    <w:r w:rsidR="00F76DEC" w:rsidRPr="00EF1111">
      <w:rPr>
        <w:rFonts w:ascii="NDRSans" w:hAnsi="NDRSans"/>
        <w:sz w:val="14"/>
      </w:rPr>
      <w:tab/>
      <w:t>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E04C0" w14:textId="77777777" w:rsidR="0058250C" w:rsidRDefault="0058250C">
      <w:pPr>
        <w:spacing w:before="0"/>
      </w:pPr>
      <w:r>
        <w:separator/>
      </w:r>
    </w:p>
  </w:footnote>
  <w:footnote w:type="continuationSeparator" w:id="0">
    <w:p w14:paraId="5A2DECB9" w14:textId="77777777" w:rsidR="0058250C" w:rsidRDefault="0058250C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C4B"/>
    <w:rsid w:val="0006587E"/>
    <w:rsid w:val="00146ADC"/>
    <w:rsid w:val="001759F9"/>
    <w:rsid w:val="001C7C5A"/>
    <w:rsid w:val="001E269F"/>
    <w:rsid w:val="002A7AF3"/>
    <w:rsid w:val="002C490F"/>
    <w:rsid w:val="002E6B6E"/>
    <w:rsid w:val="0031289B"/>
    <w:rsid w:val="00405388"/>
    <w:rsid w:val="004A5A99"/>
    <w:rsid w:val="004C3F36"/>
    <w:rsid w:val="004C423B"/>
    <w:rsid w:val="0058250C"/>
    <w:rsid w:val="00596734"/>
    <w:rsid w:val="005C291F"/>
    <w:rsid w:val="005D0BEA"/>
    <w:rsid w:val="00626971"/>
    <w:rsid w:val="00637F23"/>
    <w:rsid w:val="00726C05"/>
    <w:rsid w:val="008855AC"/>
    <w:rsid w:val="00B02C73"/>
    <w:rsid w:val="00BD1166"/>
    <w:rsid w:val="00C76A2F"/>
    <w:rsid w:val="00D93C65"/>
    <w:rsid w:val="00EA41BC"/>
    <w:rsid w:val="00ED61C0"/>
    <w:rsid w:val="00EE1C4B"/>
    <w:rsid w:val="00EF1111"/>
    <w:rsid w:val="00F07084"/>
    <w:rsid w:val="00F6531F"/>
    <w:rsid w:val="00F76DEC"/>
    <w:rsid w:val="00FB4650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0838ADF"/>
  <w15:chartTrackingRefBased/>
  <w15:docId w15:val="{060FA890-50C4-4B07-BD63-4CD7B887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240"/>
    </w:pPr>
    <w:rPr>
      <w:rFonts w:ascii="Times New Roman" w:hAnsi="Times New Roman"/>
      <w:sz w:val="24"/>
    </w:rPr>
  </w:style>
  <w:style w:type="paragraph" w:styleId="berschrift1">
    <w:name w:val="heading 1"/>
    <w:basedOn w:val="Standard"/>
    <w:next w:val="Standard"/>
    <w:qFormat/>
    <w:pPr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spacing w:before="0"/>
      <w:outlineLvl w:val="1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0"/>
    </w:rPr>
  </w:style>
  <w:style w:type="paragraph" w:styleId="Textkrper2">
    <w:name w:val="Body Text 2"/>
    <w:basedOn w:val="Standard"/>
    <w:semiHidden/>
    <w:rPr>
      <w:rFonts w:ascii="Arial" w:hAnsi="Arial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6971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26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Muster: EFB-Sich 2  Gewährleistungsbürgschaft</vt:lpstr>
    </vt:vector>
  </TitlesOfParts>
  <Company>NDR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Muster: EFB-Sich 2  Gewährleistungsbürgschaft</dc:title>
  <dc:subject>Formular Bürgschaften</dc:subject>
  <dc:creator>Eckhard Helmsen</dc:creator>
  <cp:keywords/>
  <cp:lastModifiedBy>Tipke, Ralf</cp:lastModifiedBy>
  <cp:revision>3</cp:revision>
  <cp:lastPrinted>2019-04-17T07:06:00Z</cp:lastPrinted>
  <dcterms:created xsi:type="dcterms:W3CDTF">2023-08-28T13:02:00Z</dcterms:created>
  <dcterms:modified xsi:type="dcterms:W3CDTF">2023-08-28T13:05:00Z</dcterms:modified>
</cp:coreProperties>
</file>